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14E1" w14:textId="27063F68" w:rsidR="00BD68F2" w:rsidRPr="007F7F99" w:rsidRDefault="00BD68F2" w:rsidP="00BD68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32"/>
        </w:rPr>
      </w:pPr>
      <w:r w:rsidRPr="007F7F99">
        <w:rPr>
          <w:rFonts w:ascii="Arial" w:hAnsi="Arial" w:cs="Arial"/>
          <w:b/>
          <w:bCs/>
          <w:sz w:val="24"/>
          <w:szCs w:val="32"/>
        </w:rPr>
        <w:t>3GPP TSG RAN WG1 #11</w:t>
      </w:r>
      <w:r w:rsidR="00EC1F08">
        <w:rPr>
          <w:rFonts w:ascii="Arial" w:hAnsi="Arial" w:cs="Arial"/>
          <w:b/>
          <w:bCs/>
          <w:sz w:val="24"/>
          <w:szCs w:val="32"/>
        </w:rPr>
        <w:t>1</w:t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FE6AB8">
        <w:rPr>
          <w:rFonts w:ascii="Arial" w:hAnsi="Arial" w:cs="Arial"/>
          <w:b/>
          <w:bCs/>
          <w:sz w:val="24"/>
          <w:szCs w:val="32"/>
        </w:rPr>
        <w:t>R1-</w:t>
      </w:r>
      <w:r w:rsidR="00A9786B" w:rsidRPr="00A9786B">
        <w:rPr>
          <w:rFonts w:ascii="Arial" w:hAnsi="Arial" w:cs="Arial"/>
          <w:color w:val="000000"/>
        </w:rPr>
        <w:t xml:space="preserve"> </w:t>
      </w:r>
      <w:r w:rsidR="00A9786B" w:rsidRPr="00A9786B">
        <w:rPr>
          <w:rFonts w:ascii="Arial" w:hAnsi="Arial" w:cs="Arial"/>
          <w:b/>
          <w:bCs/>
          <w:sz w:val="24"/>
          <w:szCs w:val="32"/>
        </w:rPr>
        <w:t>2211790</w:t>
      </w:r>
    </w:p>
    <w:p w14:paraId="17EBA540" w14:textId="605C6A26" w:rsidR="00BD68F2" w:rsidRPr="007F7F99" w:rsidRDefault="00EC1F08" w:rsidP="00BD68F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32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Toulouse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, </w:t>
      </w:r>
      <w:r w:rsidR="00A9786B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FR, </w:t>
      </w: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Nov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4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 – 1</w:t>
      </w: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8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1655047E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181262">
        <w:rPr>
          <w:sz w:val="24"/>
          <w:szCs w:val="24"/>
        </w:rPr>
        <w:t>D</w:t>
      </w:r>
      <w:r w:rsidR="00181262" w:rsidRPr="00181262">
        <w:rPr>
          <w:sz w:val="24"/>
          <w:szCs w:val="24"/>
        </w:rPr>
        <w:t>raft</w:t>
      </w:r>
      <w:r w:rsidRPr="002E2F37">
        <w:rPr>
          <w:b/>
          <w:bCs/>
          <w:sz w:val="24"/>
          <w:szCs w:val="24"/>
        </w:rPr>
        <w:t xml:space="preserve"> </w:t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EC1F08">
        <w:rPr>
          <w:sz w:val="24"/>
          <w:szCs w:val="24"/>
        </w:rPr>
        <w:t xml:space="preserve">SL LBT failure indication and consistent SL LBT failure </w:t>
      </w:r>
      <w:r w:rsidR="00560F76">
        <w:rPr>
          <w:sz w:val="24"/>
          <w:szCs w:val="24"/>
        </w:rPr>
        <w:t xml:space="preserve"> </w:t>
      </w:r>
    </w:p>
    <w:p w14:paraId="682AA1DD" w14:textId="2DB6C31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EC1F08">
        <w:rPr>
          <w:sz w:val="24"/>
          <w:szCs w:val="24"/>
        </w:rPr>
        <w:t>10805</w:t>
      </w:r>
    </w:p>
    <w:p w14:paraId="19DF8C3E" w14:textId="345A982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EC1F08">
        <w:rPr>
          <w:sz w:val="24"/>
          <w:szCs w:val="24"/>
        </w:rPr>
        <w:t>8</w:t>
      </w:r>
    </w:p>
    <w:p w14:paraId="1E122AB7" w14:textId="128B2B8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r w:rsidR="00EC1F08">
        <w:rPr>
          <w:sz w:val="24"/>
          <w:szCs w:val="24"/>
        </w:rPr>
        <w:t>2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273C78A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EC1F08">
        <w:rPr>
          <w:sz w:val="24"/>
          <w:szCs w:val="24"/>
        </w:rPr>
        <w:t>Huaning</w:t>
      </w:r>
      <w:proofErr w:type="spellEnd"/>
      <w:r w:rsidR="00EC1F08">
        <w:rPr>
          <w:sz w:val="24"/>
          <w:szCs w:val="24"/>
        </w:rPr>
        <w:t xml:space="preserve"> </w:t>
      </w:r>
      <w:proofErr w:type="spellStart"/>
      <w:r w:rsidR="00EC1F08">
        <w:rPr>
          <w:sz w:val="24"/>
          <w:szCs w:val="24"/>
        </w:rPr>
        <w:t>Niu</w:t>
      </w:r>
      <w:proofErr w:type="spellEnd"/>
    </w:p>
    <w:p w14:paraId="30E02944" w14:textId="040A466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EC1F08" w:rsidRPr="00D561D3">
          <w:rPr>
            <w:rStyle w:val="Hyperlink"/>
            <w:sz w:val="24"/>
            <w:szCs w:val="24"/>
          </w:rPr>
          <w:t>huaning_niu@apple.com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F91929C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426406">
        <w:rPr>
          <w:sz w:val="24"/>
          <w:szCs w:val="24"/>
        </w:rPr>
        <w:t xml:space="preserve">SL LBT failure indication and consistent SL LBT failure.  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76033BE6" w14:textId="77777777" w:rsidR="00426406" w:rsidRDefault="005E28F1" w:rsidP="00426406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 w:rsidRPr="00D16CEC">
              <w:rPr>
                <w:rFonts w:cs="Arial" w:hint="eastAsia"/>
                <w:sz w:val="24"/>
                <w:szCs w:val="24"/>
                <w:lang w:val="en-US" w:eastAsia="zh-CN"/>
              </w:rPr>
              <w:t>I</w:t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>n RAN2#11</w:t>
            </w:r>
            <w:r w:rsidR="00426406">
              <w:rPr>
                <w:rFonts w:cs="Arial"/>
                <w:sz w:val="24"/>
                <w:szCs w:val="24"/>
                <w:lang w:val="en-US" w:eastAsia="zh-CN"/>
              </w:rPr>
              <w:t>9bis</w:t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 xml:space="preserve">-e meeting, RAN2 discussed </w:t>
            </w:r>
            <w:r w:rsidR="00426406">
              <w:rPr>
                <w:rFonts w:cs="Arial"/>
                <w:sz w:val="24"/>
                <w:szCs w:val="24"/>
                <w:lang w:val="en-US" w:eastAsia="zh-CN"/>
              </w:rPr>
              <w:t xml:space="preserve">consistent SL LBT failure detection and recovery procedure for SL-U and made the following agreement on consistent LBT failure. </w:t>
            </w:r>
          </w:p>
          <w:p w14:paraId="38B16EE2" w14:textId="751DDCDD" w:rsidR="00426406" w:rsidRPr="00426406" w:rsidRDefault="00426406" w:rsidP="00426406">
            <w:pPr>
              <w:pStyle w:val="CommentText"/>
              <w:rPr>
                <w:rFonts w:cs="Arial"/>
                <w:sz w:val="24"/>
                <w:szCs w:val="24"/>
                <w:lang w:eastAsia="zh-CN"/>
              </w:rPr>
            </w:pPr>
            <w:r w:rsidRPr="00426406">
              <w:rPr>
                <w:rFonts w:cs="Arial"/>
                <w:sz w:val="24"/>
                <w:szCs w:val="24"/>
                <w:lang w:eastAsia="zh-CN"/>
              </w:rPr>
              <w:t>1:</w:t>
            </w:r>
            <w:r w:rsidRPr="00426406">
              <w:rPr>
                <w:rFonts w:cs="Arial"/>
                <w:sz w:val="24"/>
                <w:szCs w:val="24"/>
                <w:lang w:eastAsia="zh-CN"/>
              </w:rPr>
              <w:tab/>
              <w:t>SL-specific LBT failure indication from PHY is needed for SL-specific consistent LBT failure detection in the MAC. How/whether it is used for other purposes can be further discussed.</w:t>
            </w:r>
          </w:p>
          <w:p w14:paraId="09F7AFF8" w14:textId="77777777" w:rsidR="00426406" w:rsidRPr="00426406" w:rsidRDefault="00426406" w:rsidP="00426406">
            <w:pPr>
              <w:pStyle w:val="CommentText"/>
              <w:rPr>
                <w:rFonts w:cs="Arial"/>
                <w:sz w:val="24"/>
                <w:szCs w:val="24"/>
                <w:lang w:eastAsia="zh-CN"/>
              </w:rPr>
            </w:pPr>
            <w:r w:rsidRPr="00426406">
              <w:rPr>
                <w:rFonts w:cs="Arial"/>
                <w:sz w:val="24"/>
                <w:szCs w:val="24"/>
                <w:lang w:eastAsia="zh-CN"/>
              </w:rPr>
              <w:t>2:</w:t>
            </w:r>
            <w:r w:rsidRPr="00426406">
              <w:rPr>
                <w:rFonts w:cs="Arial"/>
                <w:sz w:val="24"/>
                <w:szCs w:val="24"/>
                <w:lang w:eastAsia="zh-CN"/>
              </w:rPr>
              <w:tab/>
              <w:t>Support SL-specific consistent LBT failure detection and recovery procedure in the MAC for SL-U. Details of recovery to be further worked on granularity of (consistent) LBT failure.</w:t>
            </w:r>
          </w:p>
          <w:p w14:paraId="3314FBAD" w14:textId="00E03C64" w:rsidR="005E28F1" w:rsidRPr="00D16CEC" w:rsidRDefault="005E28F1" w:rsidP="005E28F1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 w:rsidRPr="00D16CEC">
              <w:rPr>
                <w:rFonts w:cs="Arial"/>
                <w:sz w:val="24"/>
                <w:szCs w:val="24"/>
                <w:lang w:val="en-US" w:eastAsia="zh-CN"/>
              </w:rPr>
              <w:t>RAN2 has the following questions:</w:t>
            </w:r>
          </w:p>
          <w:p w14:paraId="6DDE7893" w14:textId="24C3B221" w:rsidR="005E28F1" w:rsidRPr="005E28F1" w:rsidRDefault="00426406" w:rsidP="00426406">
            <w:pPr>
              <w:pStyle w:val="CommentText"/>
              <w:rPr>
                <w:rFonts w:cs="Arial"/>
                <w:lang w:val="en-US" w:eastAsia="zh-CN"/>
              </w:rPr>
            </w:pPr>
            <w:proofErr w:type="spellStart"/>
            <w:r w:rsidRPr="00426406">
              <w:rPr>
                <w:rFonts w:cs="Arial" w:hint="eastAsia"/>
                <w:b/>
                <w:bCs/>
                <w:sz w:val="24"/>
                <w:szCs w:val="24"/>
                <w:u w:val="single"/>
                <w:lang w:val="fi-FI"/>
              </w:rPr>
              <w:t>Q</w:t>
            </w:r>
            <w:r w:rsidRPr="00426406">
              <w:rPr>
                <w:rFonts w:cs="Arial"/>
                <w:b/>
                <w:bCs/>
                <w:sz w:val="24"/>
                <w:szCs w:val="24"/>
                <w:u w:val="single"/>
                <w:lang w:val="fi-FI"/>
              </w:rPr>
              <w:t>uestion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: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When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SL LBT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failure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is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notified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by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PHY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due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to an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intended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SL transmission,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what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is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granularity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in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which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MAC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can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consider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that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SL LBT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failure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has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been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detected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(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e.g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.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whether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MAC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can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consider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that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SL LBT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failure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has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been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detected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per SL BWP, per SL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resource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pool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, per RB set, etc.).</w:t>
            </w:r>
            <w:r w:rsidRPr="00426406" w:rsidDel="002304BA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</w:p>
        </w:tc>
      </w:tr>
    </w:tbl>
    <w:p w14:paraId="26F89CEB" w14:textId="77777777" w:rsidR="002C4FC5" w:rsidRDefault="002C4FC5" w:rsidP="00A71D29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val="en-US" w:eastAsia="ja-JP"/>
        </w:rPr>
      </w:pPr>
    </w:p>
    <w:p w14:paraId="601B9C32" w14:textId="75ADC8AD" w:rsidR="00A71D29" w:rsidRDefault="00BD68F2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426406"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</w:p>
    <w:p w14:paraId="03314B60" w14:textId="45C38CB9" w:rsidR="00BD68F2" w:rsidRPr="007309E1" w:rsidRDefault="00426406" w:rsidP="00426406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bCs/>
          <w:iCs/>
          <w:sz w:val="24"/>
          <w:szCs w:val="24"/>
          <w:lang w:val="en-US" w:eastAsia="ja-JP"/>
        </w:rPr>
      </w:pPr>
      <w:r w:rsidRPr="007309E1">
        <w:rPr>
          <w:b/>
          <w:bCs/>
          <w:sz w:val="24"/>
          <w:szCs w:val="24"/>
        </w:rPr>
        <w:lastRenderedPageBreak/>
        <w:t xml:space="preserve">When SL LBT failure is notified by PHY due to an intended SL transmission, the SL LBT failure detection is </w:t>
      </w:r>
      <w:proofErr w:type="spellStart"/>
      <w:r w:rsidRPr="007309E1">
        <w:rPr>
          <w:b/>
          <w:bCs/>
          <w:sz w:val="24"/>
          <w:szCs w:val="24"/>
        </w:rPr>
        <w:t>per</w:t>
      </w:r>
      <w:proofErr w:type="spellEnd"/>
      <w:r w:rsidRPr="007309E1">
        <w:rPr>
          <w:b/>
          <w:bCs/>
          <w:sz w:val="24"/>
          <w:szCs w:val="24"/>
        </w:rPr>
        <w:t xml:space="preserve"> SL resource pool.   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7326257F" w14:textId="3AC4E44D" w:rsidR="005D1BD9" w:rsidRPr="002E2F37" w:rsidRDefault="00CE53DE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#112          27 </w:t>
      </w:r>
      <w:r w:rsidR="00F25740">
        <w:rPr>
          <w:sz w:val="24"/>
          <w:szCs w:val="24"/>
        </w:rPr>
        <w:t>February</w:t>
      </w:r>
      <w:r>
        <w:rPr>
          <w:sz w:val="24"/>
          <w:szCs w:val="24"/>
        </w:rPr>
        <w:t xml:space="preserve"> – 3 March, 2023   Athens, Greece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D20C1" w14:textId="77777777" w:rsidR="000C2386" w:rsidRDefault="000C2386">
      <w:r>
        <w:separator/>
      </w:r>
    </w:p>
  </w:endnote>
  <w:endnote w:type="continuationSeparator" w:id="0">
    <w:p w14:paraId="53C62E62" w14:textId="77777777" w:rsidR="000C2386" w:rsidRDefault="000C2386">
      <w:r>
        <w:continuationSeparator/>
      </w:r>
    </w:p>
  </w:endnote>
  <w:endnote w:type="continuationNotice" w:id="1">
    <w:p w14:paraId="717AD570" w14:textId="77777777" w:rsidR="000C2386" w:rsidRDefault="000C23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78149" w14:textId="77777777" w:rsidR="000C2386" w:rsidRDefault="000C2386">
      <w:r>
        <w:separator/>
      </w:r>
    </w:p>
  </w:footnote>
  <w:footnote w:type="continuationSeparator" w:id="0">
    <w:p w14:paraId="7E82589A" w14:textId="77777777" w:rsidR="000C2386" w:rsidRDefault="000C2386">
      <w:r>
        <w:continuationSeparator/>
      </w:r>
    </w:p>
  </w:footnote>
  <w:footnote w:type="continuationNotice" w:id="1">
    <w:p w14:paraId="06B77F1C" w14:textId="77777777" w:rsidR="000C2386" w:rsidRDefault="000C23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9"/>
  </w:num>
  <w:num w:numId="11" w16cid:durableId="1430586442">
    <w:abstractNumId w:val="31"/>
  </w:num>
  <w:num w:numId="12" w16cid:durableId="1928726397">
    <w:abstractNumId w:val="8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5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0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2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6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7"/>
  </w:num>
  <w:num w:numId="49" w16cid:durableId="20062829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386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4FC5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406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49D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B70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09E1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975"/>
    <w:rsid w:val="00791A00"/>
    <w:rsid w:val="00791DDB"/>
    <w:rsid w:val="00792933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7F7F99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2CB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738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86B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4A90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8F2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53DE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6DA4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1F08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5740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3A4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2D80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AB8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uaning_niu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2022-11-01T02:50:00Z</dcterms:created>
  <dcterms:modified xsi:type="dcterms:W3CDTF">2022-11-04T21:51:00Z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